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C" w:rsidRPr="002C3DAC" w:rsidRDefault="002C3DAC" w:rsidP="002C3DAC">
      <w:pPr>
        <w:ind w:left="4956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>УТВЕРЖДАЮ</w:t>
      </w:r>
    </w:p>
    <w:p w:rsidR="002C3DAC" w:rsidRPr="002C3DAC" w:rsidRDefault="002C3DAC" w:rsidP="002C3DAC">
      <w:pPr>
        <w:ind w:left="4248" w:firstLine="708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>Генеральный директор</w:t>
      </w:r>
    </w:p>
    <w:p w:rsidR="002C3DAC" w:rsidRPr="002C3DAC" w:rsidRDefault="002C3DAC" w:rsidP="002C3DAC">
      <w:pPr>
        <w:ind w:left="4956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>ООО «Московский Фондовый Центр»</w:t>
      </w:r>
    </w:p>
    <w:p w:rsidR="002C3DAC" w:rsidRPr="002C3DAC" w:rsidRDefault="002C3DAC" w:rsidP="002C3DAC">
      <w:pPr>
        <w:spacing w:before="120"/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 xml:space="preserve">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C3DAC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C3DAC">
        <w:rPr>
          <w:b/>
          <w:bCs/>
          <w:i/>
          <w:iCs/>
          <w:sz w:val="20"/>
          <w:szCs w:val="20"/>
        </w:rPr>
        <w:t>__________________________</w:t>
      </w:r>
      <w:proofErr w:type="spellStart"/>
      <w:r w:rsidRPr="002C3DAC">
        <w:rPr>
          <w:b/>
          <w:bCs/>
          <w:i/>
          <w:iCs/>
          <w:sz w:val="20"/>
          <w:szCs w:val="20"/>
        </w:rPr>
        <w:t>А.А.Шевченко</w:t>
      </w:r>
      <w:proofErr w:type="spellEnd"/>
    </w:p>
    <w:p w:rsidR="002C3DAC" w:rsidRPr="002C3DAC" w:rsidRDefault="002C3DAC" w:rsidP="002C3DAC">
      <w:pPr>
        <w:rPr>
          <w:b/>
          <w:bCs/>
          <w:i/>
          <w:iCs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 w:rsidRPr="002C3DAC">
        <w:rPr>
          <w:b/>
          <w:bCs/>
          <w:i/>
          <w:iCs/>
          <w:sz w:val="20"/>
          <w:szCs w:val="20"/>
        </w:rPr>
        <w:t>м.п</w:t>
      </w:r>
      <w:proofErr w:type="spellEnd"/>
      <w:r w:rsidRPr="002C3DAC">
        <w:rPr>
          <w:b/>
          <w:bCs/>
          <w:i/>
          <w:iCs/>
          <w:sz w:val="20"/>
          <w:szCs w:val="20"/>
        </w:rPr>
        <w:t>.</w:t>
      </w:r>
    </w:p>
    <w:p w:rsidR="002C3DAC" w:rsidRPr="002C3DAC" w:rsidRDefault="002C3DAC" w:rsidP="002C3DAC">
      <w:pPr>
        <w:spacing w:before="120"/>
        <w:rPr>
          <w:b/>
          <w:bCs/>
          <w:i/>
          <w:iCs/>
          <w:color w:val="0000FF"/>
          <w:sz w:val="20"/>
          <w:szCs w:val="20"/>
        </w:rPr>
      </w:pP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>
        <w:rPr>
          <w:b/>
          <w:bCs/>
          <w:i/>
          <w:iCs/>
          <w:color w:val="0000FF"/>
          <w:sz w:val="20"/>
          <w:szCs w:val="20"/>
        </w:rPr>
        <w:tab/>
      </w:r>
      <w:r w:rsidRPr="002C3DAC">
        <w:rPr>
          <w:b/>
          <w:bCs/>
          <w:i/>
          <w:iCs/>
          <w:color w:val="0000FF"/>
          <w:sz w:val="20"/>
          <w:szCs w:val="20"/>
        </w:rPr>
        <w:tab/>
      </w:r>
      <w:r w:rsidR="002B15AA" w:rsidRPr="002B15AA">
        <w:rPr>
          <w:b/>
          <w:bCs/>
          <w:i/>
          <w:iCs/>
          <w:sz w:val="20"/>
          <w:szCs w:val="20"/>
        </w:rPr>
        <w:t>22 ноября</w:t>
      </w:r>
      <w:r w:rsidRPr="002B15AA">
        <w:rPr>
          <w:b/>
          <w:bCs/>
          <w:i/>
          <w:iCs/>
          <w:sz w:val="20"/>
          <w:szCs w:val="20"/>
        </w:rPr>
        <w:t xml:space="preserve"> </w:t>
      </w:r>
      <w:r w:rsidRPr="009402BB">
        <w:rPr>
          <w:b/>
          <w:bCs/>
          <w:i/>
          <w:iCs/>
          <w:sz w:val="20"/>
          <w:szCs w:val="20"/>
        </w:rPr>
        <w:t>20</w:t>
      </w:r>
      <w:r w:rsidR="009402BB">
        <w:rPr>
          <w:b/>
          <w:bCs/>
          <w:i/>
          <w:iCs/>
          <w:sz w:val="20"/>
          <w:szCs w:val="20"/>
          <w:lang w:val="en-US"/>
        </w:rPr>
        <w:t>22</w:t>
      </w:r>
      <w:r w:rsidRPr="009402BB">
        <w:rPr>
          <w:b/>
          <w:bCs/>
          <w:i/>
          <w:iCs/>
          <w:sz w:val="20"/>
          <w:szCs w:val="20"/>
        </w:rPr>
        <w:t xml:space="preserve"> года</w:t>
      </w:r>
      <w:r w:rsidRPr="002C3DAC">
        <w:rPr>
          <w:b/>
          <w:bCs/>
          <w:i/>
          <w:iCs/>
          <w:color w:val="0000FF"/>
          <w:sz w:val="20"/>
          <w:szCs w:val="20"/>
        </w:rPr>
        <w:t xml:space="preserve"> </w:t>
      </w:r>
    </w:p>
    <w:p w:rsidR="002C3DAC" w:rsidRPr="002C3DAC" w:rsidRDefault="002C3DAC" w:rsidP="002C3DAC">
      <w:pPr>
        <w:rPr>
          <w:b/>
          <w:bCs/>
          <w:i/>
          <w:iCs/>
          <w:color w:val="FF0000"/>
          <w:sz w:val="20"/>
          <w:szCs w:val="20"/>
        </w:rPr>
      </w:pPr>
      <w:r w:rsidRPr="002C3DAC">
        <w:rPr>
          <w:b/>
          <w:bCs/>
          <w:i/>
          <w:iCs/>
          <w:sz w:val="20"/>
          <w:szCs w:val="20"/>
        </w:rPr>
        <w:t xml:space="preserve">                              </w:t>
      </w:r>
      <w:r w:rsidRPr="002C3DAC">
        <w:rPr>
          <w:b/>
          <w:bCs/>
          <w:i/>
          <w:iCs/>
          <w:color w:val="FF0000"/>
          <w:sz w:val="20"/>
          <w:szCs w:val="20"/>
        </w:rPr>
        <w:t xml:space="preserve"> </w:t>
      </w:r>
    </w:p>
    <w:p w:rsidR="00B57571" w:rsidRPr="009402BB" w:rsidRDefault="00B57571" w:rsidP="00B57571">
      <w:pPr>
        <w:pStyle w:val="a3"/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ПРЕЙСКУРАНТ № </w:t>
      </w:r>
      <w:r w:rsidR="007479F9" w:rsidRPr="009402BB">
        <w:rPr>
          <w:b/>
          <w:sz w:val="28"/>
          <w:szCs w:val="28"/>
        </w:rPr>
        <w:t>5</w:t>
      </w:r>
    </w:p>
    <w:p w:rsidR="00B57571" w:rsidRDefault="00B57571" w:rsidP="00B57571">
      <w:pPr>
        <w:pStyle w:val="a3"/>
        <w:spacing w:before="80" w:after="80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услуг, оказываемых ООО «Московский Фондовый Центр» зарегистрированным лицам </w:t>
      </w:r>
      <w:r w:rsidR="002C3DAC" w:rsidRPr="009402BB">
        <w:rPr>
          <w:b/>
          <w:sz w:val="22"/>
        </w:rPr>
        <w:t>Акционерного общества «Череповецкая кондитерская фабрика»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17"/>
        <w:gridCol w:w="2127"/>
      </w:tblGrid>
      <w:tr w:rsidR="00B57571" w:rsidRPr="00D809CE" w:rsidTr="00A740C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5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Открытие лицевого счета в системе ведения реестра: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изменений в информацию лицевого счета о зарегистрированном лице: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 по письменному распоряжению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sz w:val="22"/>
              </w:rPr>
              <w:t>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sz w:val="22"/>
              </w:rPr>
              <w:t xml:space="preserve"> нерезиденту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940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Фиксация факта снятия ограничения операций с ценными бумагами по распоряжению зарегистрированного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Внесение записи по лицевому счету об обременении ценных бумаг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в реестр по зачислению (списанию) ценных бумаг на депозитный счет (с депозитного счета) нотариуса,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в реестр об объединении лицевых счетов зарегистрированных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информации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анкету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изменений в информацию о залогодержателе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анкету</w:t>
            </w:r>
          </w:p>
        </w:tc>
      </w:tr>
      <w:tr w:rsidR="00B57571" w:rsidRPr="00291AFF" w:rsidTr="00940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одно распоряжение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записи о передаче ценных бумаг в результате наследования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каждый выпуск, категорию (тип) ЦБ, указанные в свидетельстве о наследстве, решении суда, по каждому наследнику</w:t>
            </w:r>
          </w:p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7571" w:rsidRPr="00D809CE" w:rsidTr="00A740C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5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Фиксация </w:t>
            </w:r>
            <w:proofErr w:type="gramStart"/>
            <w:r w:rsidRPr="00291AFF">
              <w:rPr>
                <w:color w:val="000000"/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291AFF">
              <w:rPr>
                <w:color w:val="000000"/>
                <w:sz w:val="22"/>
                <w:szCs w:val="22"/>
              </w:rPr>
              <w:t xml:space="preserve"> с ценными бумагами по лицевому счету номинального держателя в соответствии с п.п. 6 ст. 8.9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 xml:space="preserve">Фиксация </w:t>
            </w:r>
            <w:proofErr w:type="gramStart"/>
            <w:r w:rsidRPr="00291AFF">
              <w:rPr>
                <w:color w:val="000000"/>
                <w:sz w:val="22"/>
                <w:szCs w:val="22"/>
              </w:rPr>
              <w:t>факта ограничения / снятия ограничения операций</w:t>
            </w:r>
            <w:proofErr w:type="gramEnd"/>
            <w:r w:rsidRPr="00291AFF">
              <w:rPr>
                <w:color w:val="000000"/>
                <w:sz w:val="22"/>
                <w:szCs w:val="22"/>
              </w:rPr>
              <w:t xml:space="preserve"> с ценными бумагами в соответствии с главой IX, XI.1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B57571" w:rsidRPr="00291AFF" w:rsidTr="00940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ФЗ "О рынке ценных бумаг"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выписку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уведомления о совершении операции по лицевому счету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За предоставление информации, предусмотренной пунктами 15-17 настоящего прейскуранта, в форме электронного документа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940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6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каждую последующую запись, но не более 2 750 руб.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зарегистрированному лицу справки об операциях, совершенных  по его лицевому счету в форме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91AFF">
              <w:rPr>
                <w:color w:val="000000"/>
                <w:sz w:val="22"/>
                <w:szCs w:val="22"/>
              </w:rPr>
              <w:t>электронного документа: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справку, содержащую не более четырех записей об операциях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каждую последующую операцию, но не более 1 375 руб.</w:t>
            </w:r>
          </w:p>
        </w:tc>
      </w:tr>
      <w:tr w:rsidR="00B57571" w:rsidRPr="00291AFF" w:rsidTr="00940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940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при отсутствии операций за указанный период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57571" w:rsidRPr="00D809CE" w:rsidTr="00A740C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5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</w:t>
            </w:r>
            <w:proofErr w:type="gramStart"/>
            <w:r w:rsidRPr="00D809CE">
              <w:rPr>
                <w:b/>
                <w:sz w:val="22"/>
                <w:szCs w:val="22"/>
              </w:rPr>
              <w:t xml:space="preserve"> ,</w:t>
            </w:r>
            <w:proofErr w:type="gramEnd"/>
          </w:p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Примечание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справки о включении зарегистрированного лица в список лиц, осуществляющих права по ценным бумагам, или справки о том, что такое лицо не включено в указанный список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информации о зафиксированных в реестре правах залога на ценные бумаги в пользу залогодержателя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справку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Предоставление регистратором бывшему владельцу ценных бумаг (иному зарегистрированному лицу) уведомления о списании с его счета ценных бумаг, выкупленных в соответствии со ст.84.8 ФЗ «Об акционерных обществах»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291AF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одно уведомление</w:t>
            </w:r>
          </w:p>
        </w:tc>
      </w:tr>
      <w:tr w:rsidR="00B57571" w:rsidRPr="0075380A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B57571" w:rsidRPr="0075380A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учитываемых на их лицевых счетах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80A">
              <w:rPr>
                <w:b/>
                <w:bCs/>
                <w:color w:val="000000"/>
                <w:sz w:val="22"/>
                <w:szCs w:val="22"/>
              </w:rPr>
              <w:t>8 000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380A">
              <w:rPr>
                <w:i/>
                <w:iCs/>
                <w:color w:val="000000"/>
                <w:sz w:val="22"/>
                <w:szCs w:val="22"/>
              </w:rPr>
              <w:t>за информацию, содержащую не более 2 000 записей о зарегистрированных лицах</w:t>
            </w:r>
          </w:p>
        </w:tc>
      </w:tr>
      <w:tr w:rsidR="00B57571" w:rsidRPr="0075380A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7571" w:rsidRPr="0075380A" w:rsidRDefault="00B57571" w:rsidP="00EA2B7C">
            <w:pPr>
              <w:rPr>
                <w:color w:val="000000"/>
                <w:sz w:val="22"/>
                <w:szCs w:val="22"/>
              </w:rPr>
            </w:pPr>
            <w:r w:rsidRPr="007538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57571" w:rsidRPr="0075380A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75380A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80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75380A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5380A">
              <w:rPr>
                <w:i/>
                <w:iCs/>
                <w:color w:val="000000"/>
                <w:sz w:val="22"/>
                <w:szCs w:val="22"/>
              </w:rPr>
              <w:t>за каждую последующую запись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записей в реестр владельцев ценных бумаг об изменении статуса лицевого счета номинального держателя центрального депозитария: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запись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статус лицевого счета номинального держателя на статус лицевого счета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статус лицевого счета номинального держателя центрального депозитария на статус лицевого счета номинального держателя</w:t>
            </w:r>
          </w:p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Отмена, неисполненного, распоряжения  (поручения) о списании (зачислении) ценных бумаг по лицевому счету номинального держателя центрального депозитария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Внесение записей в реестр владельцев ценных бумаг на основании заявления об ошибочности предоставленного распоряжения о совершении операции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запись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Закрытие лицевого счета:</w:t>
            </w:r>
          </w:p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физическому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7571" w:rsidRPr="00291AFF" w:rsidTr="00A74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both"/>
              <w:rPr>
                <w:color w:val="000000"/>
                <w:sz w:val="22"/>
                <w:szCs w:val="22"/>
              </w:rPr>
            </w:pPr>
            <w:r w:rsidRPr="00291AFF">
              <w:rPr>
                <w:color w:val="000000"/>
                <w:sz w:val="22"/>
                <w:szCs w:val="22"/>
              </w:rPr>
              <w:t>- юридическому лицу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7571" w:rsidRPr="00291AFF" w:rsidRDefault="00B57571" w:rsidP="00EA2B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1AF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B57571" w:rsidRDefault="00B57571" w:rsidP="00B57571">
      <w:pPr>
        <w:jc w:val="both"/>
        <w:rPr>
          <w:bCs/>
          <w:sz w:val="22"/>
          <w:szCs w:val="22"/>
        </w:rPr>
      </w:pPr>
    </w:p>
    <w:p w:rsidR="002C3DAC" w:rsidRDefault="002C3DAC" w:rsidP="00B57571">
      <w:pPr>
        <w:jc w:val="both"/>
        <w:rPr>
          <w:bCs/>
          <w:sz w:val="22"/>
          <w:szCs w:val="22"/>
        </w:rPr>
      </w:pPr>
    </w:p>
    <w:p w:rsidR="002C3DAC" w:rsidRDefault="002C3DAC" w:rsidP="00B57571">
      <w:pPr>
        <w:jc w:val="both"/>
        <w:rPr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993"/>
        <w:gridCol w:w="2410"/>
      </w:tblGrid>
      <w:tr w:rsidR="00B57571" w:rsidRPr="00D809CE" w:rsidTr="00B57571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809CE">
              <w:rPr>
                <w:b/>
                <w:sz w:val="22"/>
                <w:szCs w:val="22"/>
              </w:rPr>
              <w:t>п</w:t>
            </w:r>
            <w:proofErr w:type="gramEnd"/>
            <w:r w:rsidRPr="00D809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pStyle w:val="3"/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     Наименование работ и услуг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7571" w:rsidRPr="00D809CE" w:rsidRDefault="00B57571" w:rsidP="00EA2B7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Цена,</w:t>
            </w:r>
          </w:p>
          <w:p w:rsidR="00B57571" w:rsidRPr="00D809CE" w:rsidRDefault="00B57571" w:rsidP="00EA2B7C">
            <w:pPr>
              <w:pStyle w:val="a6"/>
              <w:ind w:left="-108" w:right="-108"/>
              <w:jc w:val="center"/>
              <w:outlineLvl w:val="3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рублей***</w:t>
            </w:r>
          </w:p>
        </w:tc>
      </w:tr>
      <w:tr w:rsidR="00B57571" w:rsidRPr="00D809CE" w:rsidTr="00B57571">
        <w:trPr>
          <w:trHeight w:val="2266"/>
        </w:trPr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8F0AA6">
              <w:rPr>
                <w:sz w:val="22"/>
                <w:szCs w:val="22"/>
              </w:rPr>
              <w:t>Внесение записи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</w:t>
            </w:r>
            <w:proofErr w:type="gramEnd"/>
            <w:r w:rsidRPr="008F0AA6">
              <w:rPr>
                <w:sz w:val="22"/>
                <w:szCs w:val="22"/>
              </w:rPr>
              <w:t xml:space="preserve">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jc w:val="center"/>
              <w:rPr>
                <w:i/>
                <w:sz w:val="22"/>
                <w:szCs w:val="22"/>
              </w:rPr>
            </w:pPr>
            <w:r w:rsidRPr="00D809CE">
              <w:rPr>
                <w:i/>
                <w:sz w:val="22"/>
                <w:szCs w:val="22"/>
              </w:rPr>
              <w:t>за одно распоряжение</w:t>
            </w:r>
          </w:p>
        </w:tc>
      </w:tr>
      <w:tr w:rsidR="00B57571" w:rsidRPr="00D809CE" w:rsidTr="00B57571">
        <w:trPr>
          <w:trHeight w:val="634"/>
        </w:trPr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spacing w:before="120" w:after="120"/>
              <w:rPr>
                <w:b/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- </w:t>
            </w:r>
            <w:r w:rsidRPr="008F0AA6">
              <w:rPr>
                <w:sz w:val="22"/>
                <w:szCs w:val="22"/>
              </w:rPr>
              <w:t>при стоимости ценных бумаг до 3 000  рублей*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D809CE">
              <w:rPr>
                <w:b/>
                <w:sz w:val="22"/>
                <w:szCs w:val="22"/>
              </w:rPr>
              <w:t>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 xml:space="preserve">- </w:t>
            </w:r>
            <w:r w:rsidRPr="008F0AA6">
              <w:rPr>
                <w:sz w:val="22"/>
                <w:szCs w:val="22"/>
              </w:rPr>
              <w:t>при стоимости ценных бумаг свыше 3 000 рублей*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b/>
                <w:sz w:val="22"/>
                <w:szCs w:val="22"/>
              </w:rPr>
            </w:pPr>
            <w:r w:rsidRPr="00D809CE">
              <w:rPr>
                <w:b/>
                <w:sz w:val="22"/>
                <w:szCs w:val="22"/>
              </w:rPr>
              <w:t>1 000</w:t>
            </w:r>
          </w:p>
        </w:tc>
      </w:tr>
      <w:tr w:rsidR="00B57571" w:rsidRPr="00D809CE" w:rsidTr="00B57571">
        <w:trPr>
          <w:cantSplit/>
          <w:trHeight w:val="1065"/>
        </w:trPr>
        <w:tc>
          <w:tcPr>
            <w:tcW w:w="66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  <w:r w:rsidRPr="00D80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9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7571" w:rsidRPr="00D809CE" w:rsidRDefault="00B57571" w:rsidP="00EA2B7C">
            <w:pPr>
              <w:pStyle w:val="5"/>
              <w:jc w:val="left"/>
              <w:rPr>
                <w:b w:val="0"/>
                <w:sz w:val="22"/>
                <w:szCs w:val="22"/>
              </w:rPr>
            </w:pPr>
            <w:r w:rsidRPr="008F0AA6">
              <w:rPr>
                <w:b w:val="0"/>
                <w:sz w:val="22"/>
                <w:szCs w:val="22"/>
              </w:rPr>
              <w:t>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пунктами 11 и 3</w:t>
            </w:r>
            <w:r>
              <w:rPr>
                <w:b w:val="0"/>
                <w:sz w:val="22"/>
                <w:szCs w:val="22"/>
              </w:rPr>
              <w:t>0</w:t>
            </w:r>
            <w:r w:rsidRPr="008F0AA6">
              <w:rPr>
                <w:b w:val="0"/>
                <w:sz w:val="22"/>
                <w:szCs w:val="22"/>
              </w:rPr>
              <w:t xml:space="preserve"> настоящего Прейскуранта, в совокупности за обе операции, при стоимости ценных бумаг**:</w:t>
            </w:r>
          </w:p>
        </w:tc>
        <w:tc>
          <w:tcPr>
            <w:tcW w:w="241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b w:val="0"/>
                <w:bCs/>
                <w:i/>
                <w:iCs/>
                <w:sz w:val="22"/>
                <w:szCs w:val="22"/>
              </w:rPr>
            </w:pPr>
            <w:r w:rsidRPr="00D809CE">
              <w:rPr>
                <w:b w:val="0"/>
                <w:i/>
                <w:sz w:val="22"/>
                <w:szCs w:val="22"/>
              </w:rPr>
              <w:t>за одно распоряжение</w:t>
            </w:r>
          </w:p>
        </w:tc>
      </w:tr>
      <w:tr w:rsidR="00B57571" w:rsidRPr="00D809CE" w:rsidTr="00B57571">
        <w:trPr>
          <w:cantSplit/>
          <w:trHeight w:val="315"/>
        </w:trPr>
        <w:tc>
          <w:tcPr>
            <w:tcW w:w="66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57571" w:rsidRPr="00D809CE" w:rsidRDefault="00B57571" w:rsidP="00EA2B7C">
            <w:pPr>
              <w:pStyle w:val="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D809CE" w:rsidRDefault="00B57571" w:rsidP="00EA2B7C">
            <w:pPr>
              <w:pStyle w:val="4"/>
              <w:ind w:left="-108" w:right="-108"/>
              <w:outlineLvl w:val="3"/>
              <w:rPr>
                <w:bCs/>
                <w:sz w:val="22"/>
                <w:szCs w:val="22"/>
              </w:rPr>
            </w:pP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</w:t>
            </w:r>
            <w:r w:rsidRPr="008F0AA6">
              <w:rPr>
                <w:i/>
                <w:sz w:val="22"/>
                <w:szCs w:val="22"/>
              </w:rPr>
              <w:t>енее или равно 3 000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pStyle w:val="4"/>
              <w:ind w:right="-108"/>
              <w:outlineLvl w:val="3"/>
              <w:rPr>
                <w:bCs/>
                <w:sz w:val="22"/>
                <w:szCs w:val="22"/>
              </w:rPr>
            </w:pPr>
            <w:r w:rsidRPr="008F0AA6">
              <w:rPr>
                <w:bCs/>
                <w:sz w:val="22"/>
                <w:szCs w:val="22"/>
              </w:rPr>
              <w:t>300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904B10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 xml:space="preserve">олее 3 000 рублей или равно </w:t>
            </w:r>
            <w:r w:rsidR="00904B10" w:rsidRPr="007479F9">
              <w:rPr>
                <w:i/>
                <w:sz w:val="22"/>
                <w:szCs w:val="22"/>
              </w:rPr>
              <w:t>6</w:t>
            </w:r>
            <w:r w:rsidRPr="007479F9">
              <w:rPr>
                <w:i/>
                <w:sz w:val="22"/>
                <w:szCs w:val="22"/>
              </w:rPr>
              <w:t>0</w:t>
            </w:r>
            <w:r w:rsidR="0053241D" w:rsidRPr="007479F9">
              <w:rPr>
                <w:i/>
                <w:sz w:val="22"/>
                <w:szCs w:val="22"/>
              </w:rPr>
              <w:t>0</w:t>
            </w:r>
            <w:r w:rsidRPr="007479F9">
              <w:rPr>
                <w:i/>
                <w:sz w:val="22"/>
                <w:szCs w:val="22"/>
              </w:rPr>
              <w:t xml:space="preserve"> 000</w:t>
            </w:r>
            <w:r w:rsidRPr="008F0AA6">
              <w:rPr>
                <w:i/>
                <w:sz w:val="22"/>
                <w:szCs w:val="22"/>
              </w:rPr>
              <w:t xml:space="preserve">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EF358E">
              <w:rPr>
                <w:b/>
                <w:sz w:val="22"/>
                <w:szCs w:val="22"/>
              </w:rPr>
              <w:t>500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600 000 рублей или равно 1 000 000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pStyle w:val="4"/>
              <w:ind w:right="-108"/>
              <w:outlineLvl w:val="3"/>
              <w:rPr>
                <w:bCs/>
                <w:sz w:val="22"/>
                <w:szCs w:val="22"/>
              </w:rPr>
            </w:pPr>
            <w:r w:rsidRPr="008F0AA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F0AA6">
              <w:rPr>
                <w:bCs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1 000 000 рублей или равно 1 400 000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1 400 000 рублей или равно 5 000 000 рублей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CD0800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7479F9">
              <w:rPr>
                <w:b/>
                <w:sz w:val="22"/>
                <w:szCs w:val="22"/>
              </w:rPr>
              <w:t>10</w:t>
            </w:r>
            <w:r w:rsidR="00B57571" w:rsidRPr="007479F9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5 000 000 рублей или равно 10 000 000 рублей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10 000 000 рублей или равно 50 000 000 рублей</w:t>
            </w:r>
          </w:p>
        </w:tc>
        <w:tc>
          <w:tcPr>
            <w:tcW w:w="241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250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50 000 000 рублей или равно 100 000 000 рублей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100 000 000 рублей или равно 300 000 000 рублей</w:t>
            </w:r>
          </w:p>
        </w:tc>
        <w:tc>
          <w:tcPr>
            <w:tcW w:w="241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8F0AA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  <w:tr w:rsidR="00B57571" w:rsidRPr="00D809CE" w:rsidTr="00B57571">
        <w:tc>
          <w:tcPr>
            <w:tcW w:w="662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7571" w:rsidRPr="00D809CE" w:rsidRDefault="00B57571" w:rsidP="00EA2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left="-108" w:righ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8F0AA6">
              <w:rPr>
                <w:i/>
                <w:sz w:val="22"/>
                <w:szCs w:val="22"/>
              </w:rPr>
              <w:t>олее 300 000 000 рублей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571" w:rsidRPr="008F0AA6" w:rsidRDefault="00B57571" w:rsidP="00EA2B7C">
            <w:pPr>
              <w:spacing w:after="40"/>
              <w:ind w:right="-108"/>
              <w:jc w:val="center"/>
              <w:rPr>
                <w:b/>
                <w:sz w:val="22"/>
                <w:szCs w:val="22"/>
              </w:rPr>
            </w:pPr>
            <w:r w:rsidRPr="008F0A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8F0AA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F0AA6">
              <w:rPr>
                <w:b/>
                <w:sz w:val="22"/>
                <w:szCs w:val="22"/>
              </w:rPr>
              <w:t>000</w:t>
            </w:r>
          </w:p>
        </w:tc>
      </w:tr>
    </w:tbl>
    <w:p w:rsidR="00B57571" w:rsidRPr="0087055E" w:rsidRDefault="00B57571" w:rsidP="00B57571">
      <w:pPr>
        <w:jc w:val="both"/>
        <w:rPr>
          <w:bCs/>
          <w:sz w:val="8"/>
          <w:szCs w:val="8"/>
        </w:rPr>
      </w:pPr>
    </w:p>
    <w:p w:rsidR="006748B7" w:rsidRPr="006748B7" w:rsidRDefault="006748B7" w:rsidP="006748B7">
      <w:pPr>
        <w:jc w:val="both"/>
        <w:rPr>
          <w:sz w:val="18"/>
          <w:szCs w:val="20"/>
        </w:rPr>
      </w:pPr>
      <w:proofErr w:type="gramStart"/>
      <w:r w:rsidRPr="006748B7">
        <w:rPr>
          <w:b/>
          <w:sz w:val="18"/>
          <w:szCs w:val="20"/>
        </w:rPr>
        <w:t xml:space="preserve">*) </w:t>
      </w:r>
      <w:r w:rsidRPr="006748B7">
        <w:rPr>
          <w:sz w:val="18"/>
          <w:szCs w:val="20"/>
        </w:rPr>
        <w:t>В случае проведения операций с участием номинального держателя центрального депозитария плата взимается за операцию, проводимую по двум предоставленным «встречным» распоряжениям.</w:t>
      </w:r>
      <w:proofErr w:type="gramEnd"/>
    </w:p>
    <w:p w:rsidR="006748B7" w:rsidRPr="006748B7" w:rsidRDefault="006748B7" w:rsidP="006748B7">
      <w:pPr>
        <w:jc w:val="both"/>
        <w:rPr>
          <w:b/>
          <w:sz w:val="18"/>
          <w:szCs w:val="20"/>
        </w:rPr>
      </w:pPr>
    </w:p>
    <w:p w:rsidR="006748B7" w:rsidRPr="006748B7" w:rsidRDefault="006748B7" w:rsidP="006748B7">
      <w:pPr>
        <w:jc w:val="both"/>
        <w:rPr>
          <w:sz w:val="18"/>
          <w:szCs w:val="20"/>
        </w:rPr>
      </w:pPr>
      <w:proofErr w:type="gramStart"/>
      <w:r w:rsidRPr="006748B7">
        <w:rPr>
          <w:b/>
          <w:sz w:val="18"/>
          <w:szCs w:val="20"/>
        </w:rPr>
        <w:t xml:space="preserve">**) </w:t>
      </w:r>
      <w:r w:rsidRPr="006748B7">
        <w:rPr>
          <w:sz w:val="18"/>
          <w:szCs w:val="20"/>
        </w:rPr>
        <w:t>Стоимость ценных бумаг для целей расчета размера оплаты услуг регистратора определяется по их стоимости, указанной в распоряжении о совершении операции или ином документе, являющемся основанием для совершения операции в реестре, но не более максимального значения тарифа установленного Указанием Банка России от 22.03.2018 № 4748-У «О максимальной плате, взимаемой держателем реестра владельцев ценных бумаг с зарегистрированных лиц за проведение операций по лицевым</w:t>
      </w:r>
      <w:proofErr w:type="gramEnd"/>
      <w:r w:rsidRPr="006748B7">
        <w:rPr>
          <w:sz w:val="18"/>
          <w:szCs w:val="20"/>
        </w:rPr>
        <w:t xml:space="preserve"> счетам и за предоставление информации из реестра владельцев ценных бумаг, и порядке ее определения». </w:t>
      </w:r>
    </w:p>
    <w:p w:rsidR="006748B7" w:rsidRPr="006748B7" w:rsidRDefault="006748B7" w:rsidP="006748B7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6748B7">
        <w:rPr>
          <w:sz w:val="18"/>
          <w:szCs w:val="20"/>
        </w:rPr>
        <w:t>В случае, кода стоимость передаваемых ценных бумаг не указана, рыночная стоимость передаваемого пакета ценных бумаг определяется по итогам торгов на ПАО «Московская Биржа ММВБ-РТС» на дату, предшествующую дате предоставления документов Регистратору. В случае отсутствия возможности определения рыночной стоимости ценных бумаг, стоимость передаваемых ценных бумаг определяется как произведение номинальной стоимости указанных ценных бумаг на их количество.</w:t>
      </w:r>
    </w:p>
    <w:p w:rsidR="006748B7" w:rsidRPr="006748B7" w:rsidRDefault="006748B7" w:rsidP="006748B7">
      <w:pPr>
        <w:jc w:val="both"/>
        <w:rPr>
          <w:sz w:val="18"/>
          <w:szCs w:val="20"/>
        </w:rPr>
      </w:pPr>
    </w:p>
    <w:p w:rsidR="006748B7" w:rsidRPr="006748B7" w:rsidRDefault="006748B7" w:rsidP="006748B7">
      <w:pPr>
        <w:jc w:val="both"/>
        <w:rPr>
          <w:sz w:val="18"/>
          <w:szCs w:val="20"/>
        </w:rPr>
      </w:pPr>
      <w:proofErr w:type="gramStart"/>
      <w:r w:rsidRPr="006748B7">
        <w:rPr>
          <w:b/>
          <w:sz w:val="18"/>
          <w:szCs w:val="20"/>
        </w:rPr>
        <w:t xml:space="preserve">***) </w:t>
      </w:r>
      <w:r w:rsidRPr="006748B7">
        <w:rPr>
          <w:sz w:val="18"/>
          <w:szCs w:val="20"/>
        </w:rPr>
        <w:t>р</w:t>
      </w:r>
      <w:r w:rsidRPr="006748B7">
        <w:rPr>
          <w:bCs/>
          <w:sz w:val="18"/>
          <w:szCs w:val="20"/>
        </w:rPr>
        <w:t xml:space="preserve">аботы и услуги, указанные в прейскуранте, </w:t>
      </w:r>
      <w:r w:rsidRPr="006748B7">
        <w:rPr>
          <w:sz w:val="18"/>
          <w:szCs w:val="20"/>
        </w:rPr>
        <w:t xml:space="preserve">НДС не облагаются в соответствии с Налоговым кодексом РФ (часть 2, статья 149, п. 2, </w:t>
      </w:r>
      <w:proofErr w:type="spellStart"/>
      <w:r w:rsidRPr="006748B7">
        <w:rPr>
          <w:sz w:val="18"/>
          <w:szCs w:val="20"/>
        </w:rPr>
        <w:t>пп</w:t>
      </w:r>
      <w:proofErr w:type="spellEnd"/>
      <w:r w:rsidRPr="006748B7">
        <w:rPr>
          <w:sz w:val="18"/>
          <w:szCs w:val="20"/>
        </w:rPr>
        <w:t>. 12.2) и Постановлением Правительства РФ от 31.08.2013 г., № 761 «Об утверждении перечня услуг, непосредственно связанных с услугами, которые оказываются в рамках лицензируемой деятельности регистраторами, депозитариями, включая специализированные депозитарии и центральный депозитарий, дилерами, брокерами, управляющими ценными бумагами, управляющими компаниями</w:t>
      </w:r>
      <w:proofErr w:type="gramEnd"/>
      <w:r w:rsidRPr="006748B7">
        <w:rPr>
          <w:sz w:val="18"/>
          <w:szCs w:val="20"/>
        </w:rPr>
        <w:t xml:space="preserve"> инвестиционных фондов, паевых инвестиционных фондов и негосударственных пенсионных фондов, клиринговыми организациями, организациями торговли, реализация которых освобождается от обложения налогом на добавленную стоимость».</w:t>
      </w:r>
    </w:p>
    <w:p w:rsidR="006748B7" w:rsidRPr="006748B7" w:rsidRDefault="006748B7" w:rsidP="006748B7">
      <w:pPr>
        <w:jc w:val="both"/>
        <w:rPr>
          <w:sz w:val="18"/>
          <w:szCs w:val="20"/>
        </w:rPr>
      </w:pPr>
    </w:p>
    <w:p w:rsidR="006748B7" w:rsidRPr="006748B7" w:rsidRDefault="006748B7" w:rsidP="006748B7">
      <w:pPr>
        <w:rPr>
          <w:bCs/>
          <w:sz w:val="18"/>
          <w:szCs w:val="20"/>
        </w:rPr>
      </w:pPr>
      <w:r w:rsidRPr="006748B7">
        <w:rPr>
          <w:b/>
          <w:bCs/>
          <w:sz w:val="18"/>
          <w:szCs w:val="20"/>
        </w:rPr>
        <w:t>Прочие услуги, осуществляемые в соответствии с лицензией и не предусмотренные иными прейскурантами, предоставляются за плату, установленную по соглашению сторон.</w:t>
      </w:r>
    </w:p>
    <w:p w:rsidR="00B57571" w:rsidRPr="006748B7" w:rsidRDefault="00B57571" w:rsidP="006748B7">
      <w:pPr>
        <w:ind w:left="-567"/>
        <w:jc w:val="both"/>
        <w:rPr>
          <w:bCs/>
          <w:sz w:val="18"/>
          <w:szCs w:val="20"/>
        </w:rPr>
      </w:pPr>
    </w:p>
    <w:sectPr w:rsidR="00B57571" w:rsidRPr="006748B7" w:rsidSect="002C3DA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5F0"/>
    <w:multiLevelType w:val="hybridMultilevel"/>
    <w:tmpl w:val="391407CA"/>
    <w:lvl w:ilvl="0" w:tplc="3898A6DE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0F100A97"/>
    <w:multiLevelType w:val="hybridMultilevel"/>
    <w:tmpl w:val="FBAC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786AD3"/>
    <w:multiLevelType w:val="singleLevel"/>
    <w:tmpl w:val="1FA8D57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3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B0"/>
    <w:rsid w:val="0005728C"/>
    <w:rsid w:val="00067368"/>
    <w:rsid w:val="00073CB6"/>
    <w:rsid w:val="000D72C8"/>
    <w:rsid w:val="000E1BCB"/>
    <w:rsid w:val="000F1332"/>
    <w:rsid w:val="000F5364"/>
    <w:rsid w:val="001119B7"/>
    <w:rsid w:val="001402F3"/>
    <w:rsid w:val="00152510"/>
    <w:rsid w:val="00157776"/>
    <w:rsid w:val="0019617B"/>
    <w:rsid w:val="001C5171"/>
    <w:rsid w:val="002144F8"/>
    <w:rsid w:val="00263AD9"/>
    <w:rsid w:val="00286BB0"/>
    <w:rsid w:val="0029753D"/>
    <w:rsid w:val="002B15AA"/>
    <w:rsid w:val="002C3DAC"/>
    <w:rsid w:val="002C4D96"/>
    <w:rsid w:val="002C5151"/>
    <w:rsid w:val="002E6B0A"/>
    <w:rsid w:val="0036775E"/>
    <w:rsid w:val="00397B2A"/>
    <w:rsid w:val="003A2133"/>
    <w:rsid w:val="003B7F32"/>
    <w:rsid w:val="003E35D3"/>
    <w:rsid w:val="00420F83"/>
    <w:rsid w:val="00422CBE"/>
    <w:rsid w:val="004347BD"/>
    <w:rsid w:val="00443585"/>
    <w:rsid w:val="00452949"/>
    <w:rsid w:val="004645AA"/>
    <w:rsid w:val="00464A4D"/>
    <w:rsid w:val="00474D99"/>
    <w:rsid w:val="004818D4"/>
    <w:rsid w:val="004E57E9"/>
    <w:rsid w:val="00506750"/>
    <w:rsid w:val="00511EE6"/>
    <w:rsid w:val="0053241D"/>
    <w:rsid w:val="0056116F"/>
    <w:rsid w:val="005A1DAD"/>
    <w:rsid w:val="005D2311"/>
    <w:rsid w:val="00601FB2"/>
    <w:rsid w:val="006069F9"/>
    <w:rsid w:val="00610FD5"/>
    <w:rsid w:val="0061202C"/>
    <w:rsid w:val="00646B34"/>
    <w:rsid w:val="006520B5"/>
    <w:rsid w:val="00665551"/>
    <w:rsid w:val="006748B7"/>
    <w:rsid w:val="00690CB1"/>
    <w:rsid w:val="00697E19"/>
    <w:rsid w:val="006A503F"/>
    <w:rsid w:val="006C4EAB"/>
    <w:rsid w:val="006E10FE"/>
    <w:rsid w:val="0070543B"/>
    <w:rsid w:val="007479F9"/>
    <w:rsid w:val="007753E9"/>
    <w:rsid w:val="00785E0A"/>
    <w:rsid w:val="00791F14"/>
    <w:rsid w:val="00795B25"/>
    <w:rsid w:val="00815EDF"/>
    <w:rsid w:val="00832D7D"/>
    <w:rsid w:val="0088287D"/>
    <w:rsid w:val="008A1CAD"/>
    <w:rsid w:val="008A2797"/>
    <w:rsid w:val="008C25EA"/>
    <w:rsid w:val="008F3D16"/>
    <w:rsid w:val="00904B10"/>
    <w:rsid w:val="00912BDA"/>
    <w:rsid w:val="0091472C"/>
    <w:rsid w:val="00933692"/>
    <w:rsid w:val="009402BB"/>
    <w:rsid w:val="00945310"/>
    <w:rsid w:val="00945AA6"/>
    <w:rsid w:val="00955065"/>
    <w:rsid w:val="009616F1"/>
    <w:rsid w:val="009660BD"/>
    <w:rsid w:val="00992570"/>
    <w:rsid w:val="009C0B6B"/>
    <w:rsid w:val="00A05272"/>
    <w:rsid w:val="00A2665B"/>
    <w:rsid w:val="00A50A87"/>
    <w:rsid w:val="00A740C1"/>
    <w:rsid w:val="00A931D5"/>
    <w:rsid w:val="00AE46D0"/>
    <w:rsid w:val="00AF2051"/>
    <w:rsid w:val="00AF5F6F"/>
    <w:rsid w:val="00B14BCA"/>
    <w:rsid w:val="00B32034"/>
    <w:rsid w:val="00B35625"/>
    <w:rsid w:val="00B57571"/>
    <w:rsid w:val="00B6351A"/>
    <w:rsid w:val="00B76534"/>
    <w:rsid w:val="00B95562"/>
    <w:rsid w:val="00BB2A85"/>
    <w:rsid w:val="00BB6C11"/>
    <w:rsid w:val="00BC0EB9"/>
    <w:rsid w:val="00BC27DB"/>
    <w:rsid w:val="00BE075A"/>
    <w:rsid w:val="00BE5D80"/>
    <w:rsid w:val="00BF4970"/>
    <w:rsid w:val="00C045E4"/>
    <w:rsid w:val="00C1392E"/>
    <w:rsid w:val="00C4432F"/>
    <w:rsid w:val="00C50129"/>
    <w:rsid w:val="00C534BA"/>
    <w:rsid w:val="00C90F3D"/>
    <w:rsid w:val="00CD0800"/>
    <w:rsid w:val="00CF468A"/>
    <w:rsid w:val="00D227CB"/>
    <w:rsid w:val="00D903A1"/>
    <w:rsid w:val="00DB1433"/>
    <w:rsid w:val="00DD16E5"/>
    <w:rsid w:val="00E16148"/>
    <w:rsid w:val="00E43C1A"/>
    <w:rsid w:val="00E504D0"/>
    <w:rsid w:val="00E529FE"/>
    <w:rsid w:val="00E76D41"/>
    <w:rsid w:val="00EA2B7C"/>
    <w:rsid w:val="00EB10D2"/>
    <w:rsid w:val="00EB5157"/>
    <w:rsid w:val="00EE49C7"/>
    <w:rsid w:val="00EF358E"/>
    <w:rsid w:val="00F24861"/>
    <w:rsid w:val="00F35FA0"/>
    <w:rsid w:val="00F46D8C"/>
    <w:rsid w:val="00F473E7"/>
    <w:rsid w:val="00F47995"/>
    <w:rsid w:val="00FE3D13"/>
    <w:rsid w:val="00FE53F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148"/>
    <w:rPr>
      <w:sz w:val="24"/>
      <w:szCs w:val="24"/>
    </w:rPr>
  </w:style>
  <w:style w:type="paragraph" w:styleId="1">
    <w:name w:val="heading 1"/>
    <w:basedOn w:val="a"/>
    <w:next w:val="a"/>
    <w:qFormat/>
    <w:rsid w:val="00E1614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1614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6148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4E57E9"/>
    <w:pPr>
      <w:ind w:left="708"/>
    </w:pPr>
  </w:style>
  <w:style w:type="paragraph" w:customStyle="1" w:styleId="4">
    <w:name w:val="заголовок 4"/>
    <w:basedOn w:val="a"/>
    <w:next w:val="a"/>
    <w:rsid w:val="00B57571"/>
    <w:pPr>
      <w:keepNext/>
      <w:spacing w:before="120"/>
      <w:jc w:val="center"/>
    </w:pPr>
    <w:rPr>
      <w:b/>
      <w:sz w:val="16"/>
      <w:szCs w:val="20"/>
    </w:rPr>
  </w:style>
  <w:style w:type="paragraph" w:customStyle="1" w:styleId="5">
    <w:name w:val="заголовок 5"/>
    <w:basedOn w:val="a"/>
    <w:next w:val="a"/>
    <w:rsid w:val="00B57571"/>
    <w:pPr>
      <w:keepNext/>
      <w:spacing w:before="120"/>
      <w:jc w:val="center"/>
      <w:outlineLvl w:val="4"/>
    </w:pPr>
    <w:rPr>
      <w:b/>
      <w:sz w:val="18"/>
      <w:szCs w:val="20"/>
    </w:rPr>
  </w:style>
  <w:style w:type="paragraph" w:styleId="a6">
    <w:name w:val="header"/>
    <w:basedOn w:val="a"/>
    <w:link w:val="a7"/>
    <w:rsid w:val="00B575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7571"/>
  </w:style>
  <w:style w:type="paragraph" w:customStyle="1" w:styleId="3">
    <w:name w:val="заголовок 3"/>
    <w:basedOn w:val="a"/>
    <w:next w:val="a"/>
    <w:rsid w:val="00B57571"/>
    <w:pPr>
      <w:keepNext/>
      <w:tabs>
        <w:tab w:val="left" w:pos="630"/>
      </w:tabs>
      <w:ind w:right="1138"/>
      <w:jc w:val="right"/>
    </w:pPr>
    <w:rPr>
      <w:b/>
      <w:sz w:val="18"/>
      <w:szCs w:val="20"/>
    </w:rPr>
  </w:style>
  <w:style w:type="paragraph" w:styleId="a8">
    <w:name w:val="Balloon Text"/>
    <w:basedOn w:val="a"/>
    <w:link w:val="a9"/>
    <w:rsid w:val="00434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47B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EF358E"/>
    <w:rPr>
      <w:sz w:val="16"/>
      <w:szCs w:val="16"/>
    </w:rPr>
  </w:style>
  <w:style w:type="paragraph" w:styleId="ab">
    <w:name w:val="annotation text"/>
    <w:basedOn w:val="a"/>
    <w:link w:val="ac"/>
    <w:rsid w:val="00EF35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F358E"/>
  </w:style>
  <w:style w:type="paragraph" w:styleId="ad">
    <w:name w:val="annotation subject"/>
    <w:basedOn w:val="ab"/>
    <w:next w:val="ab"/>
    <w:link w:val="ae"/>
    <w:rsid w:val="00EF358E"/>
    <w:rPr>
      <w:b/>
      <w:bCs/>
    </w:rPr>
  </w:style>
  <w:style w:type="character" w:customStyle="1" w:styleId="ae">
    <w:name w:val="Тема примечания Знак"/>
    <w:basedOn w:val="ac"/>
    <w:link w:val="ad"/>
    <w:rsid w:val="00EF3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148"/>
    <w:rPr>
      <w:sz w:val="24"/>
      <w:szCs w:val="24"/>
    </w:rPr>
  </w:style>
  <w:style w:type="paragraph" w:styleId="1">
    <w:name w:val="heading 1"/>
    <w:basedOn w:val="a"/>
    <w:next w:val="a"/>
    <w:qFormat/>
    <w:rsid w:val="00E1614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1614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6148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4E57E9"/>
    <w:pPr>
      <w:ind w:left="708"/>
    </w:pPr>
  </w:style>
  <w:style w:type="paragraph" w:customStyle="1" w:styleId="4">
    <w:name w:val="заголовок 4"/>
    <w:basedOn w:val="a"/>
    <w:next w:val="a"/>
    <w:rsid w:val="00B57571"/>
    <w:pPr>
      <w:keepNext/>
      <w:spacing w:before="120"/>
      <w:jc w:val="center"/>
    </w:pPr>
    <w:rPr>
      <w:b/>
      <w:sz w:val="16"/>
      <w:szCs w:val="20"/>
    </w:rPr>
  </w:style>
  <w:style w:type="paragraph" w:customStyle="1" w:styleId="5">
    <w:name w:val="заголовок 5"/>
    <w:basedOn w:val="a"/>
    <w:next w:val="a"/>
    <w:rsid w:val="00B57571"/>
    <w:pPr>
      <w:keepNext/>
      <w:spacing w:before="120"/>
      <w:jc w:val="center"/>
      <w:outlineLvl w:val="4"/>
    </w:pPr>
    <w:rPr>
      <w:b/>
      <w:sz w:val="18"/>
      <w:szCs w:val="20"/>
    </w:rPr>
  </w:style>
  <w:style w:type="paragraph" w:styleId="a6">
    <w:name w:val="header"/>
    <w:basedOn w:val="a"/>
    <w:link w:val="a7"/>
    <w:rsid w:val="00B575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7571"/>
  </w:style>
  <w:style w:type="paragraph" w:customStyle="1" w:styleId="3">
    <w:name w:val="заголовок 3"/>
    <w:basedOn w:val="a"/>
    <w:next w:val="a"/>
    <w:rsid w:val="00B57571"/>
    <w:pPr>
      <w:keepNext/>
      <w:tabs>
        <w:tab w:val="left" w:pos="630"/>
      </w:tabs>
      <w:ind w:right="1138"/>
      <w:jc w:val="right"/>
    </w:pPr>
    <w:rPr>
      <w:b/>
      <w:sz w:val="18"/>
      <w:szCs w:val="20"/>
    </w:rPr>
  </w:style>
  <w:style w:type="paragraph" w:styleId="a8">
    <w:name w:val="Balloon Text"/>
    <w:basedOn w:val="a"/>
    <w:link w:val="a9"/>
    <w:rsid w:val="00434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47B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EF358E"/>
    <w:rPr>
      <w:sz w:val="16"/>
      <w:szCs w:val="16"/>
    </w:rPr>
  </w:style>
  <w:style w:type="paragraph" w:styleId="ab">
    <w:name w:val="annotation text"/>
    <w:basedOn w:val="a"/>
    <w:link w:val="ac"/>
    <w:rsid w:val="00EF35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F358E"/>
  </w:style>
  <w:style w:type="paragraph" w:styleId="ad">
    <w:name w:val="annotation subject"/>
    <w:basedOn w:val="ab"/>
    <w:next w:val="ab"/>
    <w:link w:val="ae"/>
    <w:rsid w:val="00EF358E"/>
    <w:rPr>
      <w:b/>
      <w:bCs/>
    </w:rPr>
  </w:style>
  <w:style w:type="character" w:customStyle="1" w:styleId="ae">
    <w:name w:val="Тема примечания Знак"/>
    <w:basedOn w:val="ac"/>
    <w:link w:val="ad"/>
    <w:rsid w:val="00EF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«МОСКОВСКИЙ ФОНДОВЫЙ ЦЕНТР»</vt:lpstr>
    </vt:vector>
  </TitlesOfParts>
  <Company>MFC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«МОСКОВСКИЙ ФОНДОВЫЙ ЦЕНТР»</dc:title>
  <dc:creator>Evgeniy</dc:creator>
  <cp:lastModifiedBy>Беккер Андрей Владимирович</cp:lastModifiedBy>
  <cp:revision>2</cp:revision>
  <cp:lastPrinted>2020-08-21T09:17:00Z</cp:lastPrinted>
  <dcterms:created xsi:type="dcterms:W3CDTF">2022-11-22T13:44:00Z</dcterms:created>
  <dcterms:modified xsi:type="dcterms:W3CDTF">2022-11-22T13:44:00Z</dcterms:modified>
</cp:coreProperties>
</file>